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D1" w:rsidRDefault="000B10D1" w:rsidP="000B10D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曲阜师范大学</w:t>
      </w:r>
      <w:r w:rsidRPr="001979CF">
        <w:rPr>
          <w:rFonts w:ascii="方正小标宋简体" w:eastAsia="方正小标宋简体" w:hint="eastAsia"/>
          <w:sz w:val="44"/>
          <w:szCs w:val="44"/>
        </w:rPr>
        <w:t>学术委员会2019年度</w:t>
      </w:r>
    </w:p>
    <w:p w:rsidR="000B10D1" w:rsidRDefault="000B10D1" w:rsidP="000B10D1">
      <w:pPr>
        <w:jc w:val="center"/>
        <w:rPr>
          <w:rFonts w:ascii="方正小标宋简体" w:eastAsia="方正小标宋简体"/>
          <w:sz w:val="44"/>
          <w:szCs w:val="44"/>
        </w:rPr>
      </w:pPr>
      <w:r w:rsidRPr="001979CF">
        <w:rPr>
          <w:rFonts w:ascii="方正小标宋简体" w:eastAsia="方正小标宋简体" w:hint="eastAsia"/>
          <w:sz w:val="44"/>
          <w:szCs w:val="44"/>
        </w:rPr>
        <w:t>工作报告</w:t>
      </w:r>
    </w:p>
    <w:p w:rsidR="000B10D1" w:rsidRPr="00C65B18" w:rsidRDefault="000B10D1" w:rsidP="000B10D1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65B18">
        <w:rPr>
          <w:rFonts w:ascii="仿宋_GB2312" w:eastAsia="仿宋_GB2312" w:hAnsi="仿宋" w:hint="eastAsia"/>
          <w:sz w:val="32"/>
          <w:szCs w:val="32"/>
        </w:rPr>
        <w:t>为进一步规范和加强学术委员会建设，完善内部治理结构，保障学术委员会在教学、科研等学术事务中有效发挥作用，根据《中华人民共和国高等教育法》、教育部《高等学校学术委员会规程》和《曲阜师范大学章程》等有关规定，我校于2018年9月制定了新的《曲阜师范大学学术委员会章程》。校学术委员会坚持依章办事，在学术评价及发展、学科建设、人才培养质量、师德师风建设等事务中切实发挥了重要作用，委员们以高度的责任心和神圣的使命感，依法履行职责，依章开展工作。</w:t>
      </w:r>
    </w:p>
    <w:p w:rsidR="000B10D1" w:rsidRPr="00C65B18" w:rsidRDefault="000B10D1" w:rsidP="000B10D1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65B18">
        <w:rPr>
          <w:rFonts w:ascii="仿宋_GB2312" w:eastAsia="仿宋_GB2312" w:hAnsi="仿宋" w:hint="eastAsia"/>
          <w:sz w:val="32"/>
          <w:szCs w:val="32"/>
        </w:rPr>
        <w:t>一、举行换届工作，增强机构内部活力</w:t>
      </w:r>
    </w:p>
    <w:p w:rsidR="000B10D1" w:rsidRPr="00C65B18" w:rsidRDefault="000B10D1" w:rsidP="000B10D1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65B18">
        <w:rPr>
          <w:rFonts w:ascii="仿宋_GB2312" w:eastAsia="仿宋_GB2312" w:hAnsi="仿宋" w:hint="eastAsia"/>
          <w:sz w:val="32"/>
          <w:szCs w:val="32"/>
        </w:rPr>
        <w:t>依据《曲阜师范大学学术委员会章程》，经学院及相关科研机构推荐，在充分酝酿的基础上，最终确定了“第九届学术委员会委员候选人名单”，名单中当然委员6人，推选委员24名，提名委员1名，总人数共计31人，其中担任学校及职能部门党政领导职务的委员 6人，未超过总人数的1/4；不担任党政领导职务及院（学部）主要负责人的专任教授 18人，不少于委员总人数的1/2,符合章程规定的组织构成，候选人名单于2019年6月份提交校长办公会讨论并通过。</w:t>
      </w:r>
    </w:p>
    <w:p w:rsidR="000B10D1" w:rsidRPr="00C65B18" w:rsidRDefault="000B10D1" w:rsidP="000B10D1">
      <w:pPr>
        <w:spacing w:line="580" w:lineRule="exact"/>
        <w:ind w:firstLineChars="200" w:firstLine="640"/>
        <w:rPr>
          <w:rFonts w:ascii="仿宋_GB2312" w:eastAsia="仿宋_GB2312" w:hint="eastAsia"/>
          <w:spacing w:val="-10"/>
          <w:sz w:val="32"/>
          <w:szCs w:val="32"/>
        </w:rPr>
      </w:pPr>
      <w:r w:rsidRPr="00C65B18">
        <w:rPr>
          <w:rFonts w:ascii="仿宋_GB2312" w:eastAsia="仿宋_GB2312" w:hAnsi="仿宋" w:hint="eastAsia"/>
          <w:sz w:val="32"/>
          <w:szCs w:val="32"/>
        </w:rPr>
        <w:t>2019年9月12日召开了第九届学术委员会成立大会，会议应到委员31人，实到委员25人，符合规定人数。会议</w:t>
      </w:r>
      <w:r w:rsidRPr="00C65B18">
        <w:rPr>
          <w:rFonts w:ascii="仿宋_GB2312" w:eastAsia="仿宋_GB2312" w:hAnsi="仿宋" w:hint="eastAsia"/>
          <w:sz w:val="32"/>
          <w:szCs w:val="32"/>
        </w:rPr>
        <w:lastRenderedPageBreak/>
        <w:t>共有六项议程，首先，由党委常委、副校长王继锁同志宣读了第九届学术委员会名单。其次，学术委员会办公室主任屈跃宽处长介绍《曲阜师范大学学术委员会章程》修订情况。再次，委员们集体学习了《曲阜师范大学学术委员会章程》。接下来，集体表决通过第九届学术委员会副主任委员名单，并宣读了人文社科工作组和理工科工作组名单。最后，</w:t>
      </w:r>
      <w:r w:rsidRPr="00C65B18">
        <w:rPr>
          <w:rFonts w:ascii="仿宋_GB2312" w:eastAsia="仿宋_GB2312" w:hint="eastAsia"/>
          <w:spacing w:val="-10"/>
          <w:sz w:val="32"/>
          <w:szCs w:val="32"/>
        </w:rPr>
        <w:t>学术委员会主任张洪海教授进行了总结讲话。至此，我校第九届学术委员会正式成立。</w:t>
      </w:r>
    </w:p>
    <w:p w:rsidR="000B10D1" w:rsidRPr="00C65B18" w:rsidRDefault="000B10D1" w:rsidP="000B10D1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65B18">
        <w:rPr>
          <w:rFonts w:ascii="仿宋_GB2312" w:eastAsia="仿宋_GB2312" w:hAnsi="仿宋" w:hint="eastAsia"/>
          <w:sz w:val="32"/>
          <w:szCs w:val="32"/>
        </w:rPr>
        <w:t>二、运用学术权力，依法履行职责</w:t>
      </w:r>
    </w:p>
    <w:p w:rsidR="000B10D1" w:rsidRPr="00C65B18" w:rsidRDefault="000B10D1" w:rsidP="000B10D1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65B18">
        <w:rPr>
          <w:rFonts w:ascii="仿宋_GB2312" w:eastAsia="仿宋_GB2312" w:hAnsi="仿宋" w:hint="eastAsia"/>
          <w:sz w:val="32"/>
          <w:szCs w:val="32"/>
        </w:rPr>
        <w:t>1、审议学科动态调整事宜</w:t>
      </w:r>
    </w:p>
    <w:p w:rsidR="000B10D1" w:rsidRPr="00C65B18" w:rsidRDefault="007219D3" w:rsidP="000B10D1">
      <w:pPr>
        <w:spacing w:line="580" w:lineRule="exact"/>
        <w:ind w:firstLineChars="200" w:firstLine="640"/>
        <w:rPr>
          <w:rFonts w:ascii="仿宋_GB2312" w:eastAsia="仿宋_GB2312" w:hint="eastAsia"/>
          <w:spacing w:val="-10"/>
          <w:sz w:val="32"/>
          <w:szCs w:val="32"/>
        </w:rPr>
      </w:pPr>
      <w:r w:rsidRPr="00C65B18">
        <w:rPr>
          <w:rFonts w:ascii="仿宋_GB2312" w:eastAsia="仿宋_GB2312" w:hAnsi="仿宋" w:hint="eastAsia"/>
          <w:sz w:val="32"/>
          <w:szCs w:val="32"/>
        </w:rPr>
        <w:t>学科动态调整，有利于推动学校注重质量自律、注重人才培养、注重学科建设，提高研究生教育质量。2019年根据学校实际，进行学科动态调整1次。</w:t>
      </w:r>
      <w:r w:rsidR="000B10D1" w:rsidRPr="00C65B18">
        <w:rPr>
          <w:rFonts w:ascii="仿宋_GB2312" w:eastAsia="仿宋_GB2312" w:hAnsi="仿宋" w:hint="eastAsia"/>
          <w:sz w:val="32"/>
          <w:szCs w:val="32"/>
        </w:rPr>
        <w:t>9月12日，校第九届学术委员会召开会议专题研究“</w:t>
      </w:r>
      <w:r w:rsidR="000B10D1" w:rsidRPr="00C65B18">
        <w:rPr>
          <w:rFonts w:ascii="仿宋_GB2312" w:eastAsia="仿宋_GB2312" w:hint="eastAsia"/>
          <w:spacing w:val="-10"/>
          <w:sz w:val="32"/>
          <w:szCs w:val="32"/>
        </w:rPr>
        <w:t>学科动态调整</w:t>
      </w:r>
      <w:r w:rsidR="000B10D1" w:rsidRPr="00C65B18">
        <w:rPr>
          <w:rFonts w:ascii="仿宋_GB2312" w:eastAsia="仿宋_GB2312" w:hAnsi="仿宋" w:hint="eastAsia"/>
          <w:sz w:val="32"/>
          <w:szCs w:val="32"/>
        </w:rPr>
        <w:t>”事宜。</w:t>
      </w:r>
      <w:r w:rsidR="000B10D1" w:rsidRPr="00C65B18">
        <w:rPr>
          <w:rFonts w:ascii="仿宋_GB2312" w:eastAsia="仿宋_GB2312" w:hint="eastAsia"/>
          <w:spacing w:val="-10"/>
          <w:sz w:val="32"/>
          <w:szCs w:val="32"/>
        </w:rPr>
        <w:t>研究生处李兆祥处长就“学科动态调整”事宜向学术委员会汇报情况：学校与各单位充分讨论，根据我校学位与学科建设规划，考虑全局，决定撤销通信与信息系统硕士学位二级学科授权点，增列材料与化工硕士专业学位授权类别。根据学校章程和学校学术委员会章程规定，动态调整结果需经学术委员会表决。经表决，委员们一致通过调整意见。</w:t>
      </w:r>
    </w:p>
    <w:p w:rsidR="000B10D1" w:rsidRPr="00C65B18" w:rsidRDefault="000B10D1" w:rsidP="000B10D1">
      <w:pPr>
        <w:spacing w:line="580" w:lineRule="exact"/>
        <w:ind w:firstLineChars="200" w:firstLine="600"/>
        <w:rPr>
          <w:rFonts w:ascii="仿宋_GB2312" w:eastAsia="仿宋_GB2312" w:hint="eastAsia"/>
          <w:spacing w:val="-10"/>
          <w:sz w:val="32"/>
          <w:szCs w:val="32"/>
        </w:rPr>
      </w:pPr>
      <w:r w:rsidRPr="00C65B18">
        <w:rPr>
          <w:rFonts w:ascii="仿宋_GB2312" w:eastAsia="仿宋_GB2312" w:hint="eastAsia"/>
          <w:spacing w:val="-10"/>
          <w:sz w:val="32"/>
          <w:szCs w:val="32"/>
        </w:rPr>
        <w:t>2、审议学术不端事宜</w:t>
      </w:r>
    </w:p>
    <w:p w:rsidR="000B10D1" w:rsidRPr="00C65B18" w:rsidRDefault="000B10D1" w:rsidP="000B10D1">
      <w:pPr>
        <w:spacing w:line="580" w:lineRule="exact"/>
        <w:ind w:firstLineChars="200" w:firstLine="600"/>
        <w:rPr>
          <w:rFonts w:ascii="仿宋_GB2312" w:eastAsia="仿宋_GB2312" w:hAnsi="仿宋" w:hint="eastAsia"/>
          <w:sz w:val="32"/>
          <w:szCs w:val="32"/>
        </w:rPr>
      </w:pPr>
      <w:r w:rsidRPr="00C65B18">
        <w:rPr>
          <w:rFonts w:ascii="仿宋_GB2312" w:eastAsia="仿宋_GB2312" w:hint="eastAsia"/>
          <w:spacing w:val="-10"/>
          <w:sz w:val="32"/>
          <w:szCs w:val="32"/>
        </w:rPr>
        <w:t>学术不端处理是学术委员会日常工作的重点和难点，校学术委员会始终以学术风气和学术道德建设为根本，将学风、教风、校风建设落到实处。</w:t>
      </w:r>
      <w:r w:rsidR="007219D3" w:rsidRPr="00C65B18">
        <w:rPr>
          <w:rFonts w:ascii="仿宋_GB2312" w:eastAsia="仿宋_GB2312" w:hint="eastAsia"/>
          <w:spacing w:val="-10"/>
          <w:sz w:val="32"/>
          <w:szCs w:val="32"/>
        </w:rPr>
        <w:t>2019年共审议和认定学术不端事项1起。</w:t>
      </w:r>
      <w:r w:rsidRPr="00C65B18">
        <w:rPr>
          <w:rFonts w:ascii="仿宋_GB2312" w:eastAsia="仿宋_GB2312" w:hint="eastAsia"/>
          <w:spacing w:val="-10"/>
          <w:sz w:val="32"/>
          <w:szCs w:val="32"/>
        </w:rPr>
        <w:t>9</w:t>
      </w:r>
      <w:r w:rsidRPr="00C65B18">
        <w:rPr>
          <w:rFonts w:ascii="仿宋_GB2312" w:eastAsia="仿宋_GB2312" w:hint="eastAsia"/>
          <w:spacing w:val="-10"/>
          <w:sz w:val="32"/>
          <w:szCs w:val="32"/>
        </w:rPr>
        <w:lastRenderedPageBreak/>
        <w:t>月12日，校第九届学术委员会召开会议专题研究 “高甲杰硕士论文学术不端”问题。研究生处李兆祥处长就王亚茹实名举报高甲杰（政治与公共管理学院2015级马克思主义哲学专业硕士研究生）2018年的硕士学位论文《有机马克思主义的理论逻辑及实践意义》存在学术不端问题向学术委员会进行了汇报，并提请学术委员会进行审议。会议应到委员31人，实到委员25人，其中赞成存在学术不端问题的25 人，弃权0人，反对 0 人，投票人数达到规定要求，学术委员会认定：高甲杰硕士学位论文《有机马克思主义的理论逻辑及实践意</w:t>
      </w:r>
      <w:bookmarkStart w:id="0" w:name="_GoBack"/>
      <w:bookmarkEnd w:id="0"/>
      <w:r w:rsidRPr="00C65B18">
        <w:rPr>
          <w:rFonts w:ascii="仿宋_GB2312" w:eastAsia="仿宋_GB2312" w:hint="eastAsia"/>
          <w:spacing w:val="-10"/>
          <w:sz w:val="32"/>
          <w:szCs w:val="32"/>
        </w:rPr>
        <w:t>义》存在学术不端问题。</w:t>
      </w:r>
    </w:p>
    <w:p w:rsidR="000B10D1" w:rsidRPr="00C65B18" w:rsidRDefault="000B10D1" w:rsidP="000B10D1">
      <w:pPr>
        <w:spacing w:line="580" w:lineRule="exact"/>
        <w:ind w:firstLineChars="200" w:firstLine="600"/>
        <w:rPr>
          <w:rFonts w:ascii="仿宋_GB2312" w:eastAsia="仿宋_GB2312" w:hint="eastAsia"/>
          <w:spacing w:val="-10"/>
          <w:sz w:val="32"/>
          <w:szCs w:val="32"/>
        </w:rPr>
      </w:pPr>
    </w:p>
    <w:p w:rsidR="000B10D1" w:rsidRPr="00C65B18" w:rsidRDefault="000B10D1" w:rsidP="000B10D1">
      <w:pPr>
        <w:spacing w:line="580" w:lineRule="exact"/>
        <w:ind w:firstLineChars="200" w:firstLine="600"/>
        <w:rPr>
          <w:rFonts w:ascii="仿宋_GB2312" w:eastAsia="仿宋_GB2312" w:hint="eastAsia"/>
          <w:spacing w:val="-10"/>
          <w:sz w:val="32"/>
          <w:szCs w:val="32"/>
        </w:rPr>
      </w:pPr>
    </w:p>
    <w:p w:rsidR="000B10D1" w:rsidRPr="00C65B18" w:rsidRDefault="000B10D1" w:rsidP="000B10D1">
      <w:pPr>
        <w:spacing w:line="580" w:lineRule="exact"/>
        <w:ind w:firstLineChars="200" w:firstLine="600"/>
        <w:jc w:val="right"/>
        <w:rPr>
          <w:rFonts w:ascii="仿宋_GB2312" w:eastAsia="仿宋_GB2312" w:hint="eastAsia"/>
          <w:spacing w:val="-10"/>
          <w:sz w:val="32"/>
          <w:szCs w:val="32"/>
        </w:rPr>
      </w:pPr>
      <w:r w:rsidRPr="00C65B18">
        <w:rPr>
          <w:rFonts w:ascii="仿宋_GB2312" w:eastAsia="仿宋_GB2312" w:hint="eastAsia"/>
          <w:spacing w:val="-10"/>
          <w:sz w:val="32"/>
          <w:szCs w:val="32"/>
        </w:rPr>
        <w:t>2019年12月30</w:t>
      </w:r>
      <w:r w:rsidR="00C65B18">
        <w:rPr>
          <w:rFonts w:ascii="仿宋_GB2312" w:eastAsia="仿宋_GB2312" w:hint="eastAsia"/>
          <w:spacing w:val="-10"/>
          <w:sz w:val="32"/>
          <w:szCs w:val="32"/>
        </w:rPr>
        <w:t>日</w:t>
      </w:r>
    </w:p>
    <w:p w:rsidR="000B10D1" w:rsidRPr="00C65B18" w:rsidRDefault="000B10D1" w:rsidP="000B10D1">
      <w:pPr>
        <w:spacing w:line="580" w:lineRule="exact"/>
        <w:ind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 w:rsidRPr="00C65B18">
        <w:rPr>
          <w:rFonts w:ascii="仿宋_GB2312" w:eastAsia="仿宋_GB2312" w:hAnsi="仿宋" w:hint="eastAsia"/>
          <w:sz w:val="32"/>
          <w:szCs w:val="32"/>
        </w:rPr>
        <w:t>曲阜师范大学学术委员会</w:t>
      </w:r>
    </w:p>
    <w:p w:rsidR="00303EB2" w:rsidRPr="00C65B18" w:rsidRDefault="00303EB2">
      <w:pPr>
        <w:rPr>
          <w:rFonts w:ascii="仿宋_GB2312" w:eastAsia="仿宋_GB2312" w:hint="eastAsia"/>
        </w:rPr>
      </w:pPr>
    </w:p>
    <w:sectPr w:rsidR="00303EB2" w:rsidRPr="00C65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6C" w:rsidRDefault="00415B6C" w:rsidP="000B10D1">
      <w:r>
        <w:separator/>
      </w:r>
    </w:p>
  </w:endnote>
  <w:endnote w:type="continuationSeparator" w:id="0">
    <w:p w:rsidR="00415B6C" w:rsidRDefault="00415B6C" w:rsidP="000B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6C" w:rsidRDefault="00415B6C" w:rsidP="000B10D1">
      <w:r>
        <w:separator/>
      </w:r>
    </w:p>
  </w:footnote>
  <w:footnote w:type="continuationSeparator" w:id="0">
    <w:p w:rsidR="00415B6C" w:rsidRDefault="00415B6C" w:rsidP="000B1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BD"/>
    <w:rsid w:val="000B10D1"/>
    <w:rsid w:val="00303EB2"/>
    <w:rsid w:val="00305FBD"/>
    <w:rsid w:val="00415B6C"/>
    <w:rsid w:val="007219D3"/>
    <w:rsid w:val="00C65B18"/>
    <w:rsid w:val="00E2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B49DE"/>
  <w15:chartTrackingRefBased/>
  <w15:docId w15:val="{8D8A50A1-F140-43AE-8F66-2D453FF2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10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1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10D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65B1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65B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qfnu</dc:creator>
  <cp:keywords/>
  <dc:description/>
  <cp:lastModifiedBy>w y</cp:lastModifiedBy>
  <cp:revision>3</cp:revision>
  <cp:lastPrinted>2021-08-24T08:56:00Z</cp:lastPrinted>
  <dcterms:created xsi:type="dcterms:W3CDTF">2021-07-12T01:00:00Z</dcterms:created>
  <dcterms:modified xsi:type="dcterms:W3CDTF">2021-08-24T08:56:00Z</dcterms:modified>
</cp:coreProperties>
</file>