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183F0">
      <w:pPr>
        <w:keepNext w:val="0"/>
        <w:keepLines w:val="0"/>
        <w:pageBreakBefore w:val="0"/>
        <w:widowControl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left="0" w:right="640" w:rightChars="200" w:firstLine="0" w:firstLineChars="0"/>
        <w:jc w:val="center"/>
        <w:textAlignment w:val="auto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曲阜师范大学国家助学金管理实施办法</w:t>
      </w:r>
    </w:p>
    <w:p w14:paraId="42AEB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995" w:leftChars="-311" w:right="160" w:rightChars="5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第一章  总  则</w:t>
      </w:r>
    </w:p>
    <w:p w14:paraId="743BC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为体现我校对家庭经济困难学生的关怀，帮助他们顺利完成学业，根据根据《关于调整高等教育阶段和高中阶段国家奖助学金政策的通知》（财教〔2024〕181号）和《山东省普通高校国家助学金管理实施办法》精神，制定本办法。</w:t>
      </w:r>
    </w:p>
    <w:p w14:paraId="4EE0A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国家助学金用于资助我校全日制本专科在校学生（以下简称学生）中家庭经济困难学生。</w:t>
      </w:r>
    </w:p>
    <w:p w14:paraId="475E4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3" w:firstLineChars="0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第二章  资助标准与申请条件</w:t>
      </w:r>
    </w:p>
    <w:p w14:paraId="2BE83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国家助学金主要资助家庭经济困难学生的生活费用开支，平均资助标准为每生每年3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00元，具体分为三档，1档2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00元，2档3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00元，3档4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00元。</w:t>
      </w:r>
    </w:p>
    <w:p w14:paraId="4425D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国家助学金的基本申请条件:</w:t>
      </w:r>
    </w:p>
    <w:p w14:paraId="53B57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（一）热爱社会主义祖国，拥护中国共产党的领导；</w:t>
      </w:r>
    </w:p>
    <w:p w14:paraId="63D3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（二）遵守宪法和法律，遵守学校规章制度；</w:t>
      </w:r>
    </w:p>
    <w:p w14:paraId="1D4D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（三）诚实守信，道德品质优良；</w:t>
      </w:r>
    </w:p>
    <w:p w14:paraId="4639D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（四）勤奋学习，积极上进；</w:t>
      </w:r>
    </w:p>
    <w:p w14:paraId="2454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19" w:leftChars="-6" w:right="160" w:rightChars="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（五）家庭经济困难，生活俭朴。</w:t>
      </w:r>
    </w:p>
    <w:p w14:paraId="72A84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995" w:leftChars="-311" w:right="160" w:rightChars="5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第三章  申请与评审</w:t>
      </w:r>
    </w:p>
    <w:p w14:paraId="669544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国家助学金的评定坚持公开、公平、公正的原则。</w:t>
      </w:r>
    </w:p>
    <w:p w14:paraId="70A607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国家助学金按学年申请和评审。同一学年内，获得国家助学金的学生可以同时申请并获得国家奖学金、国家励志奖学金和省政府奖学金中的一项。</w:t>
      </w:r>
    </w:p>
    <w:p w14:paraId="55AE60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国家助学金申请与评审工作由各院系组织实施。各院系要根据本办法的规定，成立奖助学金评选工作领导小组，制定具体评审办法，并报学生资助管理中心备案。</w:t>
      </w:r>
    </w:p>
    <w:p w14:paraId="0ACD8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学生根据本办法规定的国家助学金的基本申请条件及其他有关规定，向院系提出申请。</w:t>
      </w:r>
    </w:p>
    <w:p w14:paraId="74E84B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院系结合本院系家庭经济困难学生等级认定情况，组织评审，提出享受国家助学金资助初步名单及资助档次，报院系奖助学金领导小组集体研究通过后，将国家助学金受助学生名单报学生资助管理中心审核汇总，在全校范围内公示5天，无异议后,报山东省学生资助管理中心备案。</w:t>
      </w:r>
    </w:p>
    <w:p w14:paraId="5EF57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995" w:leftChars="-311" w:right="160" w:rightChars="50" w:firstLine="621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第四章  助学金发放、管理与监督</w:t>
      </w:r>
    </w:p>
    <w:p w14:paraId="0A7AA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学校按月将国家助学金发放到受助学生手中。</w:t>
      </w:r>
    </w:p>
    <w:p w14:paraId="46990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 xml:space="preserve">各院系要切实加强管理，认真做好国家助学金的评审和发放工作，确保国家助学金用于资助家庭经济困难学生。 </w:t>
      </w:r>
    </w:p>
    <w:p w14:paraId="2D327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各院系必须严格执行国家相关财经法规和本办法的规定，对国家助学金实行专款专用，不得截留、挤占、挪用，同时应接受财政、审计、纪检监察、主管部门的检查和监督。</w:t>
      </w:r>
    </w:p>
    <w:p w14:paraId="5B070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-995" w:leftChars="-311" w:right="160" w:rightChars="5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第五章  附  则</w:t>
      </w:r>
    </w:p>
    <w:p w14:paraId="2D52D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本办法由学生工作部负责解释。</w:t>
      </w:r>
    </w:p>
    <w:p w14:paraId="54CD8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本办法自发布之日起施行。</w:t>
      </w:r>
    </w:p>
    <w:p w14:paraId="3D43B6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603C7A-8E20-44BF-B9F3-DDC6708215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E2759EB-5988-4233-A9A5-615ADC7EF1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4F75655-5043-4015-ABFB-5C83E6A16C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0" w:lineRule="auto"/>
      </w:pPr>
      <w:r>
        <w:separator/>
      </w:r>
    </w:p>
  </w:footnote>
  <w:footnote w:type="continuationSeparator" w:id="1">
    <w:p>
      <w:pPr>
        <w:spacing w:before="0" w:after="0" w:line="33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MDQ2OGI5OTMyMmZkY2FiMzBjMjEzOTFiM2U2ODAifQ=="/>
  </w:docVars>
  <w:rsids>
    <w:rsidRoot w:val="7EF6608C"/>
    <w:rsid w:val="45A21FAA"/>
    <w:rsid w:val="7EF6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30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929</Characters>
  <Lines>0</Lines>
  <Paragraphs>0</Paragraphs>
  <TotalTime>1</TotalTime>
  <ScaleCrop>false</ScaleCrop>
  <LinksUpToDate>false</LinksUpToDate>
  <CharactersWithSpaces>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2022-09-21T03:11:00Z</dcterms:created>
  <dc:creator>hp</dc:creator>
  <cp:lastModifiedBy>Z</cp:lastModifiedBy>
  <dcterms:modified xsi:type="dcterms:W3CDTF">2025-06-27T07:49:47Z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D59E2CB84A584849896F9C5163AE45A3</vt:lpwstr>
  </property>
  <property fmtid="{D5CDD505-2E9C-101B-9397-08002B2CF9AE}" pid="4" name="KSOTemplateDocerSaveRecord">
    <vt:lpwstr>eyJoZGlkIjoiMzEwNTM5NzYwMDRjMzkwZTVkZjY2ODkwMGIxNGU0OTUiLCJ1c2VySWQiOiIxNDI1NjYxMzI5In0=</vt:lpwstr>
  </property>
</Properties>
</file>